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F3" w:rsidRPr="00C803F3" w:rsidRDefault="00C803F3" w:rsidP="00C803F3">
      <w:pPr>
        <w:pStyle w:val="NormalWeb"/>
        <w:shd w:val="clear" w:color="auto" w:fill="FFFFFF"/>
        <w:spacing w:before="120" w:beforeAutospacing="0" w:after="240" w:afterAutospacing="0"/>
        <w:rPr>
          <w:color w:val="494C4E"/>
          <w:spacing w:val="3"/>
          <w:sz w:val="28"/>
          <w:szCs w:val="28"/>
        </w:rPr>
      </w:pPr>
      <w:r w:rsidRPr="00C803F3">
        <w:rPr>
          <w:color w:val="494C4E"/>
          <w:spacing w:val="3"/>
          <w:sz w:val="28"/>
          <w:szCs w:val="28"/>
        </w:rPr>
        <w:t>Please answer the questions below.</w:t>
      </w:r>
    </w:p>
    <w:p w:rsidR="00C803F3" w:rsidRPr="00C803F3" w:rsidRDefault="00C803F3" w:rsidP="00C803F3">
      <w:pPr>
        <w:pStyle w:val="NormalWeb"/>
        <w:shd w:val="clear" w:color="auto" w:fill="FFFFFF"/>
        <w:spacing w:before="120" w:beforeAutospacing="0" w:after="240" w:afterAutospacing="0"/>
        <w:rPr>
          <w:color w:val="494C4E"/>
          <w:spacing w:val="3"/>
          <w:sz w:val="28"/>
          <w:szCs w:val="28"/>
        </w:rPr>
      </w:pPr>
      <w:r w:rsidRPr="00C803F3">
        <w:rPr>
          <w:color w:val="494C4E"/>
          <w:spacing w:val="3"/>
          <w:sz w:val="28"/>
          <w:szCs w:val="28"/>
        </w:rPr>
        <w:t>What legal issues are unique to ambulatory care centers? What is the impact of these issues on ambulatory care center management? </w:t>
      </w:r>
    </w:p>
    <w:p w:rsidR="00C803F3" w:rsidRPr="00C803F3" w:rsidRDefault="00C803F3" w:rsidP="00C803F3">
      <w:pPr>
        <w:pStyle w:val="NormalWeb"/>
        <w:shd w:val="clear" w:color="auto" w:fill="FFFFFF"/>
        <w:spacing w:before="120" w:beforeAutospacing="0" w:after="240" w:afterAutospacing="0"/>
        <w:rPr>
          <w:color w:val="494C4E"/>
          <w:spacing w:val="3"/>
          <w:sz w:val="28"/>
          <w:szCs w:val="28"/>
        </w:rPr>
      </w:pPr>
      <w:r w:rsidRPr="00C803F3">
        <w:rPr>
          <w:color w:val="494C4E"/>
          <w:spacing w:val="3"/>
          <w:sz w:val="28"/>
          <w:szCs w:val="28"/>
        </w:rPr>
        <w:t>In what ways are ambulatory care centers reimbursed? Are there any differences between ambulatory care center reimbursement and that of traditional hospitals? </w:t>
      </w:r>
    </w:p>
    <w:p w:rsidR="009D5B11" w:rsidRPr="00C803F3" w:rsidRDefault="009D5B11">
      <w:pPr>
        <w:rPr>
          <w:rFonts w:ascii="Times New Roman" w:hAnsi="Times New Roman" w:cs="Times New Roman"/>
          <w:sz w:val="28"/>
          <w:szCs w:val="28"/>
        </w:rPr>
      </w:pPr>
    </w:p>
    <w:p w:rsidR="00C803F3" w:rsidRPr="00C803F3" w:rsidRDefault="00C803F3">
      <w:pPr>
        <w:rPr>
          <w:rFonts w:ascii="Times New Roman" w:hAnsi="Times New Roman" w:cs="Times New Roman"/>
          <w:sz w:val="28"/>
          <w:szCs w:val="28"/>
        </w:rPr>
      </w:pPr>
      <w:r w:rsidRPr="00C803F3">
        <w:rPr>
          <w:rFonts w:ascii="Times New Roman" w:hAnsi="Times New Roman" w:cs="Times New Roman"/>
          <w:sz w:val="28"/>
          <w:szCs w:val="28"/>
        </w:rPr>
        <w:t>Due: Friday 2/26/2021</w:t>
      </w:r>
    </w:p>
    <w:p w:rsidR="00C803F3" w:rsidRPr="00C803F3" w:rsidRDefault="00C803F3">
      <w:pPr>
        <w:rPr>
          <w:rFonts w:ascii="Times New Roman" w:hAnsi="Times New Roman" w:cs="Times New Roman"/>
          <w:sz w:val="28"/>
          <w:szCs w:val="28"/>
        </w:rPr>
      </w:pPr>
      <w:r w:rsidRPr="00C803F3">
        <w:rPr>
          <w:rFonts w:ascii="Times New Roman" w:hAnsi="Times New Roman" w:cs="Times New Roman"/>
          <w:sz w:val="28"/>
          <w:szCs w:val="28"/>
        </w:rPr>
        <w:t>Citation in APA Format</w:t>
      </w:r>
      <w:bookmarkStart w:id="0" w:name="_GoBack"/>
      <w:bookmarkEnd w:id="0"/>
    </w:p>
    <w:sectPr w:rsidR="00C803F3" w:rsidRPr="00C8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F3"/>
    <w:rsid w:val="009D5B11"/>
    <w:rsid w:val="00C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Kadija Koroma</dc:creator>
  <cp:lastModifiedBy>Kadija Koroma</cp:lastModifiedBy>
  <cp:revision>1</cp:revision>
  <dcterms:created xsi:type="dcterms:W3CDTF">2021-02-24T16:18:00Z</dcterms:created>
  <dcterms:modified xsi:type="dcterms:W3CDTF">2021-02-24T16:19:00Z</dcterms:modified>
</cp:coreProperties>
</file>